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2AFE" w14:textId="43458EF8" w:rsidR="002C3D66" w:rsidRPr="002C3D66" w:rsidRDefault="002C3D66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3D66">
        <w:rPr>
          <w:rFonts w:ascii="Arial" w:hAnsi="Arial" w:cs="Arial"/>
          <w:b/>
          <w:bCs/>
          <w:sz w:val="20"/>
          <w:szCs w:val="20"/>
        </w:rPr>
        <w:t>AVISO DE ABERTURA DE PRAZO PARA CONTRARRAZÕES</w:t>
      </w:r>
    </w:p>
    <w:p w14:paraId="4A9EAE59" w14:textId="1420E371" w:rsidR="002C3D66" w:rsidRPr="002C3D66" w:rsidRDefault="002C3D66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3D66">
        <w:rPr>
          <w:rFonts w:ascii="Arial" w:hAnsi="Arial" w:cs="Arial"/>
          <w:b/>
          <w:bCs/>
          <w:sz w:val="20"/>
          <w:szCs w:val="20"/>
        </w:rPr>
        <w:t>TOMADA DE PREÇOS Nº 00</w:t>
      </w:r>
      <w:r w:rsidR="009B74F2">
        <w:rPr>
          <w:rFonts w:ascii="Arial" w:hAnsi="Arial" w:cs="Arial"/>
          <w:b/>
          <w:bCs/>
          <w:sz w:val="20"/>
          <w:szCs w:val="20"/>
        </w:rPr>
        <w:t>2</w:t>
      </w:r>
      <w:r w:rsidRPr="002C3D66">
        <w:rPr>
          <w:rFonts w:ascii="Arial" w:hAnsi="Arial" w:cs="Arial"/>
          <w:b/>
          <w:bCs/>
          <w:sz w:val="20"/>
          <w:szCs w:val="20"/>
        </w:rPr>
        <w:t>/202</w:t>
      </w:r>
      <w:r w:rsidR="009B74F2">
        <w:rPr>
          <w:rFonts w:ascii="Arial" w:hAnsi="Arial" w:cs="Arial"/>
          <w:b/>
          <w:bCs/>
          <w:sz w:val="20"/>
          <w:szCs w:val="20"/>
        </w:rPr>
        <w:t>3</w:t>
      </w:r>
    </w:p>
    <w:p w14:paraId="4D7F130F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5B5CED14" w14:textId="2AEAB573" w:rsidR="002C3D66" w:rsidRPr="009B74F2" w:rsidRDefault="002C3D66" w:rsidP="009B74F2">
      <w:pPr>
        <w:pStyle w:val="Corpo"/>
        <w:spacing w:line="240" w:lineRule="atLeast"/>
        <w:ind w:firstLine="1134"/>
        <w:jc w:val="both"/>
        <w:rPr>
          <w:sz w:val="24"/>
        </w:rPr>
      </w:pPr>
      <w:r w:rsidRPr="002C3D66">
        <w:rPr>
          <w:rFonts w:ascii="Arial" w:hAnsi="Arial" w:cs="Arial"/>
          <w:szCs w:val="20"/>
        </w:rPr>
        <w:t>A Comissão Permanente de Licitação, d</w:t>
      </w:r>
      <w:r>
        <w:rPr>
          <w:rFonts w:ascii="Arial" w:hAnsi="Arial" w:cs="Arial"/>
          <w:szCs w:val="20"/>
        </w:rPr>
        <w:t xml:space="preserve">a Prefeitura Municipal de </w:t>
      </w:r>
      <w:proofErr w:type="spellStart"/>
      <w:r>
        <w:rPr>
          <w:rFonts w:ascii="Arial" w:hAnsi="Arial" w:cs="Arial"/>
          <w:szCs w:val="20"/>
        </w:rPr>
        <w:t>Icém</w:t>
      </w:r>
      <w:proofErr w:type="spellEnd"/>
      <w:r>
        <w:rPr>
          <w:rFonts w:ascii="Arial" w:hAnsi="Arial" w:cs="Arial"/>
          <w:szCs w:val="20"/>
        </w:rPr>
        <w:t>/SP</w:t>
      </w:r>
      <w:r w:rsidRPr="002C3D66">
        <w:rPr>
          <w:rFonts w:ascii="Arial" w:hAnsi="Arial" w:cs="Arial"/>
          <w:szCs w:val="20"/>
        </w:rPr>
        <w:t xml:space="preserve">, informa ao público em geral, em especial às empresas participantes da licitação em epígrafe, cujo objeto: </w:t>
      </w:r>
      <w:bookmarkStart w:id="0" w:name="_Hlk107503768"/>
      <w:bookmarkStart w:id="1" w:name="_Hlk130301905"/>
      <w:r w:rsidR="009B74F2" w:rsidRPr="006D1E50">
        <w:rPr>
          <w:rFonts w:ascii="Arial" w:hAnsi="Arial" w:cs="Arial"/>
          <w:b/>
          <w:szCs w:val="20"/>
        </w:rPr>
        <w:t xml:space="preserve">Contratação de empresa para execução de construção da praça gastronômica no Município </w:t>
      </w:r>
      <w:r w:rsidR="009B74F2" w:rsidRPr="006D1E50">
        <w:rPr>
          <w:rFonts w:ascii="Arial" w:hAnsi="Arial" w:cs="Arial"/>
          <w:b/>
          <w:bCs/>
          <w:szCs w:val="20"/>
        </w:rPr>
        <w:t xml:space="preserve">de </w:t>
      </w:r>
      <w:proofErr w:type="spellStart"/>
      <w:r w:rsidR="009B74F2" w:rsidRPr="006D1E50">
        <w:rPr>
          <w:rFonts w:ascii="Arial" w:hAnsi="Arial" w:cs="Arial"/>
          <w:b/>
          <w:bCs/>
          <w:szCs w:val="20"/>
        </w:rPr>
        <w:t>Icém</w:t>
      </w:r>
      <w:proofErr w:type="spellEnd"/>
      <w:r w:rsidR="009B74F2" w:rsidRPr="006D1E50">
        <w:rPr>
          <w:rFonts w:ascii="Arial" w:hAnsi="Arial" w:cs="Arial"/>
          <w:b/>
          <w:bCs/>
          <w:szCs w:val="20"/>
        </w:rPr>
        <w:t xml:space="preserve">/SP, com o fornecimento de toda mão-de-obra, materiais e equipamentos necessários, conforme </w:t>
      </w:r>
      <w:r w:rsidR="009B74F2" w:rsidRPr="006D1E50">
        <w:rPr>
          <w:rFonts w:ascii="Arial" w:hAnsi="Arial" w:cs="Arial"/>
          <w:b/>
          <w:szCs w:val="20"/>
        </w:rPr>
        <w:t xml:space="preserve">convênio nº </w:t>
      </w:r>
      <w:r w:rsidR="009B74F2" w:rsidRPr="006D1E50">
        <w:rPr>
          <w:rFonts w:ascii="Arial" w:hAnsi="Arial" w:cs="Arial"/>
          <w:b/>
          <w:bCs/>
          <w:szCs w:val="20"/>
        </w:rPr>
        <w:t>000124/2022</w:t>
      </w:r>
      <w:r w:rsidR="00987B4E">
        <w:rPr>
          <w:rFonts w:ascii="Arial" w:hAnsi="Arial" w:cs="Arial"/>
          <w:b/>
          <w:bCs/>
          <w:szCs w:val="20"/>
        </w:rPr>
        <w:t xml:space="preserve"> </w:t>
      </w:r>
      <w:r w:rsidR="009B74F2" w:rsidRPr="006D1E50">
        <w:rPr>
          <w:rFonts w:ascii="Arial" w:hAnsi="Arial" w:cs="Arial"/>
          <w:b/>
          <w:szCs w:val="20"/>
        </w:rPr>
        <w:t xml:space="preserve">- </w:t>
      </w:r>
      <w:r w:rsidR="009B74F2" w:rsidRPr="006D1E50">
        <w:rPr>
          <w:rFonts w:ascii="Arial" w:hAnsi="Arial" w:cs="Arial"/>
          <w:b/>
          <w:bCs/>
          <w:szCs w:val="20"/>
        </w:rPr>
        <w:t>COM O ESTADO DE SÃO PAULO, PELA SECRETARIA DE TURISMO E VIAGENS E O FUNDO DE MELHORIAS DOS MUNICÍPIOS TURÍSTICOS</w:t>
      </w:r>
      <w:bookmarkEnd w:id="0"/>
      <w:bookmarkEnd w:id="1"/>
      <w:r w:rsidRPr="002C3D66">
        <w:rPr>
          <w:rFonts w:ascii="Arial" w:hAnsi="Arial" w:cs="Arial"/>
          <w:szCs w:val="20"/>
        </w:rPr>
        <w:t xml:space="preserve">, que a empresa </w:t>
      </w:r>
      <w:r w:rsidR="009B74F2">
        <w:rPr>
          <w:rFonts w:ascii="Arial" w:hAnsi="Arial" w:cs="Arial"/>
          <w:b/>
          <w:bCs/>
        </w:rPr>
        <w:t>DIOGO SILVA ZAGGO</w:t>
      </w:r>
      <w:r w:rsidRPr="002C3D66">
        <w:rPr>
          <w:rFonts w:ascii="Arial" w:hAnsi="Arial" w:cs="Arial"/>
          <w:szCs w:val="20"/>
        </w:rPr>
        <w:t>, apresent</w:t>
      </w:r>
      <w:r w:rsidR="009B74F2">
        <w:rPr>
          <w:rFonts w:ascii="Arial" w:hAnsi="Arial" w:cs="Arial"/>
          <w:szCs w:val="20"/>
        </w:rPr>
        <w:t>ou</w:t>
      </w:r>
      <w:r w:rsidRPr="002C3D66">
        <w:rPr>
          <w:rFonts w:ascii="Arial" w:hAnsi="Arial" w:cs="Arial"/>
          <w:szCs w:val="20"/>
        </w:rPr>
        <w:t xml:space="preserve"> recurso administrativo</w:t>
      </w:r>
      <w:r w:rsidR="00F201DD">
        <w:rPr>
          <w:rFonts w:ascii="Arial" w:hAnsi="Arial" w:cs="Arial"/>
          <w:szCs w:val="20"/>
        </w:rPr>
        <w:t xml:space="preserve"> </w:t>
      </w:r>
      <w:r w:rsidR="009B74F2">
        <w:rPr>
          <w:rFonts w:ascii="Arial" w:hAnsi="Arial" w:cs="Arial"/>
          <w:szCs w:val="20"/>
        </w:rPr>
        <w:t xml:space="preserve">contra decisão interposta de inabilitação de sua empresa </w:t>
      </w:r>
      <w:r w:rsidR="00987B4E">
        <w:rPr>
          <w:rFonts w:ascii="Arial" w:hAnsi="Arial" w:cs="Arial"/>
          <w:szCs w:val="20"/>
        </w:rPr>
        <w:t xml:space="preserve">apresentada </w:t>
      </w:r>
      <w:r w:rsidR="00F201DD">
        <w:rPr>
          <w:rFonts w:ascii="Arial" w:hAnsi="Arial" w:cs="Arial"/>
          <w:szCs w:val="20"/>
        </w:rPr>
        <w:t>pelas empresas</w:t>
      </w:r>
      <w:r w:rsidR="009B74F2">
        <w:rPr>
          <w:rFonts w:ascii="Arial" w:hAnsi="Arial" w:cs="Arial"/>
          <w:szCs w:val="20"/>
        </w:rPr>
        <w:t xml:space="preserve"> </w:t>
      </w:r>
      <w:bookmarkStart w:id="2" w:name="_Hlk71123897"/>
      <w:r w:rsidR="009B74F2">
        <w:rPr>
          <w:rFonts w:ascii="Arial" w:hAnsi="Arial" w:cs="Arial"/>
          <w:b/>
          <w:caps/>
        </w:rPr>
        <w:t xml:space="preserve">BRAGA CONSTRUTORA E MATERIAL DE CONSTRUÇÃO LTDA </w:t>
      </w:r>
      <w:r w:rsidR="00987B4E">
        <w:rPr>
          <w:rFonts w:ascii="Arial" w:hAnsi="Arial" w:cs="Arial"/>
          <w:b/>
          <w:caps/>
        </w:rPr>
        <w:t>e</w:t>
      </w:r>
      <w:r w:rsidR="009B74F2">
        <w:rPr>
          <w:rFonts w:ascii="Arial" w:hAnsi="Arial" w:cs="Arial"/>
          <w:b/>
          <w:caps/>
        </w:rPr>
        <w:t xml:space="preserve"> POLACHINI ENGENHARIA E CONSTRUÇÕES</w:t>
      </w:r>
      <w:r w:rsidR="0075226B">
        <w:rPr>
          <w:rFonts w:ascii="Arial" w:hAnsi="Arial" w:cs="Arial"/>
          <w:b/>
          <w:caps/>
        </w:rPr>
        <w:t xml:space="preserve"> ltda</w:t>
      </w:r>
      <w:bookmarkEnd w:id="2"/>
      <w:r w:rsidRPr="002C3D66">
        <w:rPr>
          <w:rFonts w:ascii="Arial" w:hAnsi="Arial" w:cs="Arial"/>
          <w:szCs w:val="20"/>
        </w:rPr>
        <w:t xml:space="preserve">. Informamos ainda, que a partir da publicação deste comunicado inicia o prazo de 05 (cinco) dias úteis para as contrarrazões do recurso pelas empresas interessadas, por força do § 3º do art.109, I, da Lei 8.666/1993. O inteiro teor do termo recursal </w:t>
      </w:r>
      <w:r>
        <w:rPr>
          <w:rFonts w:ascii="Arial" w:hAnsi="Arial" w:cs="Arial"/>
          <w:szCs w:val="20"/>
        </w:rPr>
        <w:t xml:space="preserve">apresentado </w:t>
      </w:r>
      <w:proofErr w:type="spellStart"/>
      <w:r>
        <w:rPr>
          <w:rFonts w:ascii="Arial" w:hAnsi="Arial" w:cs="Arial"/>
          <w:szCs w:val="20"/>
        </w:rPr>
        <w:t>pela</w:t>
      </w:r>
      <w:proofErr w:type="spellEnd"/>
      <w:r>
        <w:rPr>
          <w:rFonts w:ascii="Arial" w:hAnsi="Arial" w:cs="Arial"/>
          <w:szCs w:val="20"/>
        </w:rPr>
        <w:t xml:space="preserve"> empresa </w:t>
      </w:r>
      <w:r w:rsidRPr="002C3D66">
        <w:rPr>
          <w:rFonts w:ascii="Arial" w:hAnsi="Arial" w:cs="Arial"/>
          <w:szCs w:val="20"/>
        </w:rPr>
        <w:t xml:space="preserve">encontra-se disponível </w:t>
      </w:r>
      <w:r>
        <w:rPr>
          <w:rFonts w:ascii="Arial" w:hAnsi="Arial" w:cs="Arial"/>
          <w:szCs w:val="20"/>
        </w:rPr>
        <w:t xml:space="preserve">no Setor de Licitações da Prefeitura Municipal de </w:t>
      </w:r>
      <w:proofErr w:type="spellStart"/>
      <w:r>
        <w:rPr>
          <w:rFonts w:ascii="Arial" w:hAnsi="Arial" w:cs="Arial"/>
          <w:szCs w:val="20"/>
        </w:rPr>
        <w:t>Icém</w:t>
      </w:r>
      <w:proofErr w:type="spellEnd"/>
      <w:r>
        <w:rPr>
          <w:rFonts w:ascii="Arial" w:hAnsi="Arial" w:cs="Arial"/>
          <w:szCs w:val="20"/>
        </w:rPr>
        <w:t xml:space="preserve">/SP. </w:t>
      </w:r>
    </w:p>
    <w:p w14:paraId="07A05FD2" w14:textId="2E88B489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4D82BCEB" w14:textId="02D71288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 xml:space="preserve">/SP, </w:t>
      </w:r>
      <w:r w:rsidR="009B74F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de </w:t>
      </w:r>
      <w:r w:rsidR="009B74F2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 xml:space="preserve"> de 202</w:t>
      </w:r>
      <w:r w:rsidR="009B74F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33989C53" w14:textId="00B1F5B2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462B6376" w14:textId="09938FBF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03308BEC" w14:textId="77777777" w:rsidR="009B74F2" w:rsidRPr="009B74F2" w:rsidRDefault="009B74F2" w:rsidP="009B74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74F2">
        <w:rPr>
          <w:rFonts w:ascii="Arial" w:eastAsia="Times New Roman" w:hAnsi="Arial" w:cs="Arial"/>
          <w:b/>
          <w:sz w:val="20"/>
          <w:szCs w:val="20"/>
          <w:lang w:eastAsia="pt-BR"/>
        </w:rPr>
        <w:t>WAGNER BARROS PEREIRA</w:t>
      </w:r>
    </w:p>
    <w:p w14:paraId="78748B69" w14:textId="77777777" w:rsidR="009B74F2" w:rsidRPr="009B74F2" w:rsidRDefault="009B74F2" w:rsidP="009B74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_Hlk130304052"/>
      <w:r w:rsidRPr="009B74F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Oficial Administrativo</w:t>
      </w:r>
    </w:p>
    <w:p w14:paraId="2A154192" w14:textId="77777777" w:rsidR="009B74F2" w:rsidRPr="009B74F2" w:rsidRDefault="009B74F2" w:rsidP="009B74F2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B74F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               Gestor da Unidade de Licitações e Contratos</w:t>
      </w:r>
    </w:p>
    <w:bookmarkEnd w:id="3"/>
    <w:p w14:paraId="73C409CE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53356A8D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sectPr w:rsidR="002C3D66" w:rsidSect="00782E67">
      <w:pgSz w:w="11906" w:h="16838"/>
      <w:pgMar w:top="232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6"/>
    <w:rsid w:val="0009040B"/>
    <w:rsid w:val="002C3D66"/>
    <w:rsid w:val="006307CB"/>
    <w:rsid w:val="0075226B"/>
    <w:rsid w:val="00782E67"/>
    <w:rsid w:val="008A71C8"/>
    <w:rsid w:val="00987B4E"/>
    <w:rsid w:val="009B74F2"/>
    <w:rsid w:val="00AC1461"/>
    <w:rsid w:val="00B0375F"/>
    <w:rsid w:val="00B707F8"/>
    <w:rsid w:val="00D17DDC"/>
    <w:rsid w:val="00D36A5F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ACE7"/>
  <w15:chartTrackingRefBased/>
  <w15:docId w15:val="{B0023314-17F7-403E-ABA3-BA3C2BA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9B7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5</cp:revision>
  <cp:lastPrinted>2023-04-17T12:54:00Z</cp:lastPrinted>
  <dcterms:created xsi:type="dcterms:W3CDTF">2023-04-17T12:37:00Z</dcterms:created>
  <dcterms:modified xsi:type="dcterms:W3CDTF">2023-04-17T12:54:00Z</dcterms:modified>
</cp:coreProperties>
</file>